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C6C" w:rsidRPr="004A15BD" w:rsidRDefault="00D32C6C" w:rsidP="00D32C6C">
      <w:pPr>
        <w:jc w:val="center"/>
        <w:rPr>
          <w:color w:val="0000FF"/>
          <w:sz w:val="12"/>
          <w:szCs w:val="20"/>
          <w:lang w:eastAsia="ru-RU"/>
        </w:rPr>
      </w:pPr>
      <w:bookmarkStart w:id="0" w:name="_Hlk80125933"/>
      <w:r w:rsidRPr="004A15BD">
        <w:rPr>
          <w:noProof/>
          <w:sz w:val="20"/>
          <w:szCs w:val="20"/>
          <w:lang w:eastAsia="ru-RU"/>
        </w:rPr>
        <w:drawing>
          <wp:inline distT="0" distB="0" distL="0" distR="0" wp14:anchorId="0F61D5EE" wp14:editId="3758CA7A">
            <wp:extent cx="628015" cy="60706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D32C6C" w:rsidRPr="004A15BD" w:rsidTr="00237B11">
        <w:tc>
          <w:tcPr>
            <w:tcW w:w="97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2C6C" w:rsidRPr="004A15BD" w:rsidRDefault="00D32C6C" w:rsidP="00237B11">
            <w:pPr>
              <w:spacing w:before="120"/>
              <w:jc w:val="center"/>
              <w:rPr>
                <w:rFonts w:ascii="Courier New" w:hAnsi="Courier New"/>
                <w:b/>
                <w:caps/>
                <w:color w:val="000000"/>
                <w:sz w:val="32"/>
                <w:szCs w:val="20"/>
                <w:lang w:eastAsia="ru-RU"/>
              </w:rPr>
            </w:pPr>
            <w:r w:rsidRPr="004A15BD">
              <w:rPr>
                <w:rFonts w:ascii="Courier New" w:hAnsi="Courier New"/>
                <w:b/>
                <w:caps/>
                <w:color w:val="000000"/>
                <w:sz w:val="32"/>
                <w:szCs w:val="20"/>
                <w:lang w:eastAsia="ru-RU"/>
              </w:rPr>
              <w:t>территориальная избирательная комиссия</w:t>
            </w:r>
          </w:p>
          <w:p w:rsidR="00D32C6C" w:rsidRPr="004A15BD" w:rsidRDefault="00D32C6C" w:rsidP="00237B11">
            <w:pPr>
              <w:spacing w:before="120"/>
              <w:jc w:val="center"/>
              <w:rPr>
                <w:rFonts w:ascii="Courier New" w:hAnsi="Courier New"/>
                <w:b/>
                <w:caps/>
                <w:color w:val="000000"/>
                <w:sz w:val="32"/>
                <w:szCs w:val="20"/>
                <w:lang w:eastAsia="ru-RU"/>
              </w:rPr>
            </w:pPr>
            <w:r w:rsidRPr="004A15BD">
              <w:rPr>
                <w:rFonts w:ascii="Courier New" w:hAnsi="Courier New"/>
                <w:b/>
                <w:caps/>
                <w:color w:val="000000"/>
                <w:sz w:val="32"/>
                <w:szCs w:val="20"/>
                <w:lang w:eastAsia="ru-RU"/>
              </w:rPr>
              <w:t xml:space="preserve">ЗЛЫНКОВСКОГО РАЙОНА </w:t>
            </w:r>
          </w:p>
          <w:p w:rsidR="00D32C6C" w:rsidRPr="004A15BD" w:rsidRDefault="00D32C6C" w:rsidP="00237B11">
            <w:pPr>
              <w:spacing w:before="120"/>
              <w:jc w:val="center"/>
              <w:rPr>
                <w:color w:val="000000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43600 г"/>
              </w:smartTagPr>
              <w:r w:rsidRPr="004A15BD">
                <w:rPr>
                  <w:color w:val="000000"/>
                  <w:sz w:val="22"/>
                  <w:lang w:eastAsia="ru-RU"/>
                </w:rPr>
                <w:t>243600 г</w:t>
              </w:r>
            </w:smartTag>
            <w:r w:rsidRPr="004A15BD">
              <w:rPr>
                <w:color w:val="000000"/>
                <w:sz w:val="22"/>
                <w:lang w:eastAsia="ru-RU"/>
              </w:rPr>
              <w:t>. Злынка, Брянской обл., площадь Свободы, тел. (48358) 2-25-72</w:t>
            </w:r>
          </w:p>
        </w:tc>
      </w:tr>
    </w:tbl>
    <w:p w:rsidR="00D32C6C" w:rsidRPr="004A15BD" w:rsidRDefault="00D32C6C" w:rsidP="00D32C6C">
      <w:pPr>
        <w:jc w:val="left"/>
        <w:rPr>
          <w:sz w:val="24"/>
          <w:szCs w:val="20"/>
          <w:lang w:eastAsia="ru-RU"/>
        </w:rPr>
      </w:pPr>
      <w:r w:rsidRPr="004A15BD">
        <w:rPr>
          <w:sz w:val="24"/>
          <w:szCs w:val="20"/>
          <w:lang w:eastAsia="ru-RU"/>
        </w:rPr>
        <w:t>"</w:t>
      </w:r>
      <w:r>
        <w:rPr>
          <w:sz w:val="24"/>
          <w:szCs w:val="20"/>
          <w:lang w:eastAsia="ru-RU"/>
        </w:rPr>
        <w:t>17</w:t>
      </w:r>
      <w:r w:rsidRPr="004A15BD">
        <w:rPr>
          <w:sz w:val="24"/>
          <w:szCs w:val="20"/>
          <w:lang w:eastAsia="ru-RU"/>
        </w:rPr>
        <w:t xml:space="preserve">" </w:t>
      </w:r>
      <w:r>
        <w:rPr>
          <w:sz w:val="24"/>
          <w:szCs w:val="20"/>
          <w:lang w:eastAsia="ru-RU"/>
        </w:rPr>
        <w:t>августа</w:t>
      </w:r>
      <w:r w:rsidRPr="004A15BD">
        <w:rPr>
          <w:sz w:val="24"/>
          <w:szCs w:val="20"/>
          <w:lang w:eastAsia="ru-RU"/>
        </w:rPr>
        <w:t xml:space="preserve"> 2021 года</w:t>
      </w:r>
    </w:p>
    <w:p w:rsidR="00D32C6C" w:rsidRPr="003B2886" w:rsidRDefault="00D32C6C" w:rsidP="003B2886">
      <w:pPr>
        <w:keepNext/>
        <w:jc w:val="center"/>
        <w:outlineLvl w:val="0"/>
        <w:rPr>
          <w:b/>
          <w:caps/>
          <w:sz w:val="24"/>
          <w:szCs w:val="24"/>
          <w:lang w:eastAsia="ru-RU"/>
        </w:rPr>
      </w:pPr>
      <w:r w:rsidRPr="004A15BD">
        <w:rPr>
          <w:b/>
          <w:caps/>
          <w:sz w:val="24"/>
          <w:szCs w:val="24"/>
          <w:lang w:eastAsia="ru-RU"/>
        </w:rPr>
        <w:t xml:space="preserve">РЕШЕНИЕ № </w:t>
      </w:r>
      <w:r w:rsidRPr="003B2886">
        <w:rPr>
          <w:b/>
          <w:caps/>
          <w:sz w:val="24"/>
          <w:szCs w:val="24"/>
          <w:lang w:eastAsia="ru-RU"/>
        </w:rPr>
        <w:t>4</w:t>
      </w:r>
      <w:r w:rsidR="008D7F6F">
        <w:rPr>
          <w:b/>
          <w:caps/>
          <w:sz w:val="24"/>
          <w:szCs w:val="24"/>
          <w:lang w:eastAsia="ru-RU"/>
        </w:rPr>
        <w:t>2</w:t>
      </w:r>
      <w:r w:rsidRPr="003B2886">
        <w:rPr>
          <w:b/>
          <w:caps/>
          <w:sz w:val="24"/>
          <w:szCs w:val="24"/>
          <w:lang w:eastAsia="ru-RU"/>
        </w:rPr>
        <w:t>/1</w:t>
      </w:r>
      <w:bookmarkEnd w:id="0"/>
      <w:r w:rsidRPr="003B2886">
        <w:rPr>
          <w:b/>
          <w:caps/>
          <w:sz w:val="24"/>
          <w:szCs w:val="24"/>
          <w:lang w:eastAsia="ru-RU"/>
        </w:rPr>
        <w:t>3</w:t>
      </w:r>
    </w:p>
    <w:p w:rsidR="00D32C6C" w:rsidRPr="003B2886" w:rsidRDefault="00D32C6C" w:rsidP="003B2886">
      <w:pPr>
        <w:ind w:firstLine="851"/>
        <w:jc w:val="center"/>
        <w:rPr>
          <w:sz w:val="24"/>
          <w:szCs w:val="24"/>
          <w:lang w:eastAsia="ru-RU"/>
        </w:rPr>
      </w:pPr>
    </w:p>
    <w:p w:rsidR="003B2886" w:rsidRPr="003B2886" w:rsidRDefault="006857C1" w:rsidP="003B2886">
      <w:pPr>
        <w:ind w:firstLine="851"/>
        <w:rPr>
          <w:b/>
          <w:sz w:val="24"/>
          <w:szCs w:val="24"/>
        </w:rPr>
      </w:pPr>
      <w:r w:rsidRPr="003B2886">
        <w:rPr>
          <w:rFonts w:cs="Tahoma"/>
          <w:b/>
          <w:bCs/>
          <w:sz w:val="24"/>
          <w:szCs w:val="24"/>
        </w:rPr>
        <w:t>Об утверждении результатов жеребьёвок</w:t>
      </w:r>
      <w:r w:rsidR="00AF7B54" w:rsidRPr="003B2886">
        <w:rPr>
          <w:rFonts w:cs="Tahoma"/>
          <w:b/>
          <w:bCs/>
          <w:sz w:val="24"/>
          <w:szCs w:val="24"/>
        </w:rPr>
        <w:t xml:space="preserve"> </w:t>
      </w:r>
      <w:r w:rsidR="00D32C6C" w:rsidRPr="003B2886">
        <w:rPr>
          <w:b/>
          <w:sz w:val="24"/>
          <w:szCs w:val="24"/>
        </w:rPr>
        <w:t xml:space="preserve">по </w:t>
      </w:r>
      <w:bookmarkStart w:id="1" w:name="_Hlk80130383"/>
      <w:r w:rsidR="00D32C6C" w:rsidRPr="003B2886">
        <w:rPr>
          <w:b/>
          <w:sz w:val="24"/>
          <w:szCs w:val="24"/>
        </w:rPr>
        <w:t xml:space="preserve">распределению </w:t>
      </w:r>
      <w:r w:rsidR="00D32C6C" w:rsidRPr="003B2886">
        <w:rPr>
          <w:rFonts w:cs="Tahoma"/>
          <w:b/>
          <w:bCs/>
          <w:sz w:val="24"/>
          <w:szCs w:val="24"/>
        </w:rPr>
        <w:t xml:space="preserve">между </w:t>
      </w:r>
      <w:r w:rsidR="00D32C6C" w:rsidRPr="003B2886">
        <w:rPr>
          <w:b/>
          <w:sz w:val="24"/>
          <w:szCs w:val="24"/>
        </w:rPr>
        <w:t>зарегистрированными кандидатами,</w:t>
      </w:r>
      <w:r w:rsidR="00D32C6C" w:rsidRPr="003B2886">
        <w:rPr>
          <w:b/>
          <w:sz w:val="24"/>
          <w:szCs w:val="24"/>
        </w:rPr>
        <w:t xml:space="preserve"> </w:t>
      </w:r>
      <w:r w:rsidR="00D32C6C" w:rsidRPr="003B2886">
        <w:rPr>
          <w:b/>
          <w:sz w:val="24"/>
          <w:szCs w:val="24"/>
        </w:rPr>
        <w:t xml:space="preserve">выдвинутыми по </w:t>
      </w:r>
      <w:r w:rsidR="00D32C6C" w:rsidRPr="003B2886">
        <w:rPr>
          <w:b/>
          <w:sz w:val="24"/>
          <w:szCs w:val="24"/>
        </w:rPr>
        <w:t xml:space="preserve">одномандатным избирательным округам (Климовский одномандатный избирательный </w:t>
      </w:r>
      <w:r w:rsidR="00D32C6C" w:rsidRPr="003B2886">
        <w:rPr>
          <w:b/>
          <w:sz w:val="24"/>
          <w:szCs w:val="24"/>
        </w:rPr>
        <w:t>округ №</w:t>
      </w:r>
      <w:r w:rsidR="00D32C6C" w:rsidRPr="003B2886">
        <w:rPr>
          <w:b/>
          <w:sz w:val="24"/>
          <w:szCs w:val="24"/>
        </w:rPr>
        <w:t>26)</w:t>
      </w:r>
      <w:r w:rsidR="00D32C6C" w:rsidRPr="003B2886">
        <w:rPr>
          <w:b/>
          <w:sz w:val="24"/>
          <w:szCs w:val="24"/>
        </w:rPr>
        <w:t>, безвозмездной печатной площади, и определению дат публик</w:t>
      </w:r>
      <w:bookmarkStart w:id="2" w:name="_GoBack"/>
      <w:bookmarkEnd w:id="2"/>
      <w:r w:rsidR="00D32C6C" w:rsidRPr="003B2886">
        <w:rPr>
          <w:b/>
          <w:sz w:val="24"/>
          <w:szCs w:val="24"/>
        </w:rPr>
        <w:t>ации предвыборных агитационных материалов в региональных государственных периодических печатных изданиях, распространяемых в пределах территории одномандатного избирательного - Климовский одномандатный избирательный округ №26</w:t>
      </w:r>
      <w:r w:rsidR="003B2886" w:rsidRPr="003B2886">
        <w:rPr>
          <w:b/>
          <w:sz w:val="24"/>
          <w:szCs w:val="24"/>
        </w:rPr>
        <w:t>,</w:t>
      </w:r>
      <w:r w:rsidR="003B2886" w:rsidRPr="003B2886">
        <w:rPr>
          <w:rFonts w:cs="Tahoma"/>
          <w:b/>
          <w:bCs/>
          <w:sz w:val="24"/>
          <w:szCs w:val="24"/>
        </w:rPr>
        <w:t xml:space="preserve"> </w:t>
      </w:r>
      <w:r w:rsidR="003B2886" w:rsidRPr="003B2886">
        <w:rPr>
          <w:rFonts w:cs="Tahoma"/>
          <w:b/>
          <w:bCs/>
          <w:sz w:val="24"/>
          <w:szCs w:val="24"/>
        </w:rPr>
        <w:t>при проведении дополнительных выборов депутатов Брянской областной Думы седьмого созыва по одномандатным избирательным округам (Климовский одномандатный избирательный округ №26)</w:t>
      </w:r>
      <w:r w:rsidR="003B2886" w:rsidRPr="003B2886">
        <w:rPr>
          <w:b/>
          <w:sz w:val="24"/>
          <w:szCs w:val="24"/>
        </w:rPr>
        <w:t xml:space="preserve"> </w:t>
      </w:r>
      <w:r w:rsidR="003B2886" w:rsidRPr="003B2886">
        <w:rPr>
          <w:rFonts w:cs="Tahoma"/>
          <w:b/>
          <w:bCs/>
          <w:sz w:val="24"/>
          <w:szCs w:val="24"/>
        </w:rPr>
        <w:t>в региональном государственном</w:t>
      </w:r>
      <w:r w:rsidR="003B2886" w:rsidRPr="003B2886">
        <w:rPr>
          <w:rFonts w:cs="Tahoma"/>
          <w:b/>
          <w:bCs/>
          <w:sz w:val="24"/>
          <w:szCs w:val="24"/>
        </w:rPr>
        <w:t xml:space="preserve"> </w:t>
      </w:r>
      <w:r w:rsidR="003B2886" w:rsidRPr="003B2886">
        <w:rPr>
          <w:rFonts w:cs="Tahoma"/>
          <w:b/>
          <w:bCs/>
          <w:sz w:val="24"/>
          <w:szCs w:val="24"/>
        </w:rPr>
        <w:t>периодическом печатном издании ГБУ «Редакция газеты «Знамя»</w:t>
      </w:r>
      <w:bookmarkEnd w:id="1"/>
    </w:p>
    <w:p w:rsidR="00DD1F02" w:rsidRPr="003B2886" w:rsidRDefault="00DD1F02" w:rsidP="003B2886">
      <w:pPr>
        <w:ind w:firstLine="851"/>
        <w:rPr>
          <w:rFonts w:cs="Tahoma"/>
          <w:bCs/>
          <w:sz w:val="24"/>
          <w:szCs w:val="24"/>
        </w:rPr>
      </w:pPr>
    </w:p>
    <w:p w:rsidR="009A42C4" w:rsidRPr="003B2886" w:rsidRDefault="006857C1" w:rsidP="003B2886">
      <w:pPr>
        <w:ind w:firstLine="851"/>
        <w:rPr>
          <w:rFonts w:cs="Tahoma"/>
          <w:sz w:val="24"/>
          <w:szCs w:val="24"/>
        </w:rPr>
      </w:pPr>
      <w:r w:rsidRPr="003B2886">
        <w:rPr>
          <w:rFonts w:cs="Tahoma"/>
          <w:sz w:val="24"/>
          <w:szCs w:val="24"/>
        </w:rPr>
        <w:t xml:space="preserve">В </w:t>
      </w:r>
      <w:r w:rsidR="003B2886" w:rsidRPr="003B2886">
        <w:rPr>
          <w:rFonts w:cs="Tahoma"/>
          <w:sz w:val="24"/>
          <w:szCs w:val="24"/>
        </w:rPr>
        <w:t xml:space="preserve">соответствии со статьей 36 Закона Брянской области от 23 января 2008 года № 4-З «О выборах депутатов Брянской областной Думы», </w:t>
      </w:r>
      <w:r w:rsidR="003B2886" w:rsidRPr="003B2886">
        <w:rPr>
          <w:rFonts w:cs="Tahoma"/>
          <w:sz w:val="24"/>
          <w:szCs w:val="24"/>
        </w:rPr>
        <w:t>Поряд</w:t>
      </w:r>
      <w:r w:rsidR="003B2886" w:rsidRPr="003B2886">
        <w:rPr>
          <w:rFonts w:cs="Tahoma"/>
          <w:sz w:val="24"/>
          <w:szCs w:val="24"/>
        </w:rPr>
        <w:t xml:space="preserve">ка </w:t>
      </w:r>
      <w:r w:rsidR="003B2886" w:rsidRPr="003B2886">
        <w:rPr>
          <w:rFonts w:cs="Tahoma"/>
          <w:sz w:val="24"/>
          <w:szCs w:val="24"/>
        </w:rPr>
        <w:t>проведения жеребьевки по распределению печатной площади в региональных государственных периодических печатных изданиях между зарегистрированными кандидатами, избирательными объединениями, выдвинувшими зарегистрированные единые списки кандидатов, для  проведения предвыборной агитации при проведении выборов депутатов Брянской областной Думы седьмого созыва</w:t>
      </w:r>
      <w:r w:rsidR="003B2886" w:rsidRPr="003B2886">
        <w:rPr>
          <w:rFonts w:cs="Tahoma"/>
          <w:sz w:val="24"/>
          <w:szCs w:val="24"/>
        </w:rPr>
        <w:t xml:space="preserve">, утвержденного </w:t>
      </w:r>
      <w:r w:rsidR="003B2886" w:rsidRPr="003B2886">
        <w:rPr>
          <w:rFonts w:cs="Tahoma"/>
          <w:sz w:val="24"/>
          <w:szCs w:val="24"/>
        </w:rPr>
        <w:t>постановлением Избирательной комиссии Брянской области</w:t>
      </w:r>
      <w:r w:rsidR="003B2886" w:rsidRPr="003B2886">
        <w:rPr>
          <w:rFonts w:cs="Tahoma"/>
          <w:sz w:val="24"/>
          <w:szCs w:val="24"/>
        </w:rPr>
        <w:t xml:space="preserve"> </w:t>
      </w:r>
      <w:r w:rsidR="003B2886" w:rsidRPr="003B2886">
        <w:rPr>
          <w:rFonts w:cs="Tahoma"/>
          <w:sz w:val="24"/>
          <w:szCs w:val="24"/>
        </w:rPr>
        <w:t>от 05 июля 2019 г. № 105/994-6</w:t>
      </w:r>
      <w:r w:rsidR="003B2886" w:rsidRPr="003B2886">
        <w:rPr>
          <w:rFonts w:cs="Tahoma"/>
          <w:sz w:val="24"/>
          <w:szCs w:val="24"/>
        </w:rPr>
        <w:t xml:space="preserve"> </w:t>
      </w:r>
      <w:r w:rsidR="003B2886" w:rsidRPr="003B2886">
        <w:rPr>
          <w:rFonts w:cs="Tahoma"/>
          <w:sz w:val="24"/>
          <w:szCs w:val="24"/>
        </w:rPr>
        <w:t>(с изм</w:t>
      </w:r>
      <w:r w:rsidR="003B2886" w:rsidRPr="003B2886">
        <w:rPr>
          <w:rFonts w:cs="Tahoma"/>
          <w:sz w:val="24"/>
          <w:szCs w:val="24"/>
        </w:rPr>
        <w:t xml:space="preserve">енениями </w:t>
      </w:r>
      <w:r w:rsidR="003B2886" w:rsidRPr="003B2886">
        <w:rPr>
          <w:rFonts w:cs="Tahoma"/>
          <w:sz w:val="24"/>
          <w:szCs w:val="24"/>
        </w:rPr>
        <w:t>от 06 августа 2021 года № 191/1840-6)</w:t>
      </w:r>
      <w:r w:rsidR="003B2886" w:rsidRPr="003B2886">
        <w:rPr>
          <w:rFonts w:cs="Tahoma"/>
          <w:sz w:val="24"/>
          <w:szCs w:val="24"/>
        </w:rPr>
        <w:t>,</w:t>
      </w:r>
      <w:r w:rsidR="00AF0A85" w:rsidRPr="003B2886">
        <w:rPr>
          <w:rFonts w:cs="Tahoma"/>
          <w:sz w:val="24"/>
          <w:szCs w:val="24"/>
        </w:rPr>
        <w:t xml:space="preserve"> территориальная</w:t>
      </w:r>
      <w:r w:rsidR="00223263" w:rsidRPr="003B2886">
        <w:rPr>
          <w:rFonts w:cs="Tahoma"/>
          <w:bCs/>
          <w:sz w:val="24"/>
          <w:szCs w:val="24"/>
        </w:rPr>
        <w:t xml:space="preserve"> избирательная комиссия </w:t>
      </w:r>
      <w:r w:rsidR="00AF0A85" w:rsidRPr="003B2886">
        <w:rPr>
          <w:rFonts w:cs="Tahoma"/>
          <w:bCs/>
          <w:sz w:val="24"/>
          <w:szCs w:val="24"/>
        </w:rPr>
        <w:t>Злынковского</w:t>
      </w:r>
      <w:r w:rsidR="00223263" w:rsidRPr="003B2886">
        <w:rPr>
          <w:rFonts w:cs="Tahoma"/>
          <w:bCs/>
          <w:sz w:val="24"/>
          <w:szCs w:val="24"/>
        </w:rPr>
        <w:t xml:space="preserve"> района </w:t>
      </w:r>
    </w:p>
    <w:p w:rsidR="00467ADC" w:rsidRPr="003B2886" w:rsidRDefault="00467ADC" w:rsidP="003B2886">
      <w:pPr>
        <w:jc w:val="center"/>
        <w:rPr>
          <w:b/>
          <w:bCs/>
          <w:spacing w:val="-4"/>
          <w:sz w:val="24"/>
          <w:szCs w:val="24"/>
          <w:lang w:eastAsia="ru-RU"/>
        </w:rPr>
      </w:pPr>
      <w:r w:rsidRPr="003B2886">
        <w:rPr>
          <w:b/>
          <w:bCs/>
          <w:spacing w:val="-4"/>
          <w:sz w:val="24"/>
          <w:szCs w:val="24"/>
          <w:lang w:eastAsia="ru-RU"/>
        </w:rPr>
        <w:t>РЕШИЛА:</w:t>
      </w:r>
    </w:p>
    <w:p w:rsidR="00AF7B54" w:rsidRPr="003B2886" w:rsidRDefault="003A284C" w:rsidP="003B2886">
      <w:pPr>
        <w:ind w:firstLine="567"/>
        <w:rPr>
          <w:rFonts w:cs="Tahoma"/>
          <w:bCs/>
          <w:sz w:val="24"/>
          <w:szCs w:val="24"/>
        </w:rPr>
      </w:pPr>
      <w:r w:rsidRPr="003B2886">
        <w:rPr>
          <w:sz w:val="24"/>
          <w:szCs w:val="24"/>
        </w:rPr>
        <w:t xml:space="preserve">1. </w:t>
      </w:r>
      <w:r w:rsidR="00AF7B54" w:rsidRPr="003B2886">
        <w:rPr>
          <w:rFonts w:cs="Tahoma"/>
          <w:bCs/>
          <w:sz w:val="24"/>
          <w:szCs w:val="24"/>
        </w:rPr>
        <w:t xml:space="preserve">Утвердить Протоколы жеребьевок по </w:t>
      </w:r>
      <w:r w:rsidR="003B2886" w:rsidRPr="003B2886">
        <w:rPr>
          <w:rFonts w:cs="Tahoma"/>
          <w:bCs/>
          <w:sz w:val="24"/>
          <w:szCs w:val="24"/>
        </w:rPr>
        <w:t>распределению между зарегистрированными кандидатами, выдвинутыми по одномандатным избирательным округам (Климовский одномандатный избирательный округ №26), безвозмездной печатной площади, и определению дат публикации предвыборных агитационных материалов в региональных государственных периодических печатных изданиях, распространяемых в пределах территории одномандатного избирательного - Климовский одномандатный избирательный округ №26, при проведении дополнительных выборов депутатов Брянской областной Думы седьмого созыва по одномандатным избирательным округам (Климовский одномандатный избирательный округ №26) в региональном государственном периодическом печатном издании ГБУ «Редакция газеты «Знамя»</w:t>
      </w:r>
      <w:r w:rsidR="00AF7B54" w:rsidRPr="003B2886">
        <w:rPr>
          <w:rFonts w:cs="Tahoma"/>
          <w:bCs/>
          <w:sz w:val="24"/>
          <w:szCs w:val="24"/>
        </w:rPr>
        <w:t xml:space="preserve"> (</w:t>
      </w:r>
      <w:r w:rsidR="00FC2EE5" w:rsidRPr="003B2886">
        <w:rPr>
          <w:rFonts w:cs="Tahoma"/>
          <w:bCs/>
          <w:sz w:val="24"/>
          <w:szCs w:val="24"/>
        </w:rPr>
        <w:t>п</w:t>
      </w:r>
      <w:r w:rsidR="00AF7B54" w:rsidRPr="003B2886">
        <w:rPr>
          <w:rFonts w:cs="Tahoma"/>
          <w:bCs/>
          <w:sz w:val="24"/>
          <w:szCs w:val="24"/>
        </w:rPr>
        <w:t>риложени</w:t>
      </w:r>
      <w:r w:rsidR="00DC0520" w:rsidRPr="003B2886">
        <w:rPr>
          <w:rFonts w:cs="Tahoma"/>
          <w:bCs/>
          <w:sz w:val="24"/>
          <w:szCs w:val="24"/>
        </w:rPr>
        <w:t>е</w:t>
      </w:r>
      <w:r w:rsidR="00AF7B54" w:rsidRPr="003B2886">
        <w:rPr>
          <w:rFonts w:cs="Tahoma"/>
          <w:bCs/>
          <w:sz w:val="24"/>
          <w:szCs w:val="24"/>
        </w:rPr>
        <w:t>).</w:t>
      </w:r>
    </w:p>
    <w:p w:rsidR="00080229" w:rsidRPr="003B2886" w:rsidRDefault="00C62DA8" w:rsidP="003B2886">
      <w:pPr>
        <w:pStyle w:val="14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3B2886">
        <w:rPr>
          <w:sz w:val="24"/>
          <w:szCs w:val="24"/>
        </w:rPr>
        <w:t xml:space="preserve">2. </w:t>
      </w:r>
      <w:r w:rsidR="00F92F91" w:rsidRPr="003B2886">
        <w:rPr>
          <w:rFonts w:cs="Tahoma"/>
          <w:bCs/>
          <w:sz w:val="24"/>
          <w:szCs w:val="24"/>
          <w:lang w:eastAsia="en-US"/>
        </w:rPr>
        <w:t xml:space="preserve">Опубликовать </w:t>
      </w:r>
      <w:r w:rsidR="000762C6" w:rsidRPr="003B2886">
        <w:rPr>
          <w:rFonts w:cs="Tahoma"/>
          <w:bCs/>
          <w:sz w:val="24"/>
          <w:szCs w:val="24"/>
          <w:lang w:eastAsia="en-US"/>
        </w:rPr>
        <w:t>информацию о датах публикации предвыборных агитационных материалов</w:t>
      </w:r>
      <w:r w:rsidR="00F92F91" w:rsidRPr="003B2886">
        <w:rPr>
          <w:rFonts w:cs="Tahoma"/>
          <w:bCs/>
          <w:sz w:val="24"/>
          <w:szCs w:val="24"/>
        </w:rPr>
        <w:t xml:space="preserve"> в региональном государственном периодическом печатном издании ГБУ «Редакция газеты «</w:t>
      </w:r>
      <w:r w:rsidR="00AF0A85" w:rsidRPr="003B2886">
        <w:rPr>
          <w:rFonts w:cs="Tahoma"/>
          <w:bCs/>
          <w:sz w:val="24"/>
          <w:szCs w:val="24"/>
        </w:rPr>
        <w:t>Знамя</w:t>
      </w:r>
      <w:r w:rsidR="00F92F91" w:rsidRPr="003B2886">
        <w:rPr>
          <w:rFonts w:cs="Tahoma"/>
          <w:bCs/>
          <w:sz w:val="24"/>
          <w:szCs w:val="24"/>
        </w:rPr>
        <w:t>»,</w:t>
      </w:r>
      <w:r w:rsidR="00F92F91" w:rsidRPr="003B2886">
        <w:rPr>
          <w:rFonts w:cs="Tahoma"/>
          <w:bCs/>
          <w:sz w:val="24"/>
          <w:szCs w:val="24"/>
          <w:lang w:eastAsia="en-US"/>
        </w:rPr>
        <w:t xml:space="preserve"> р</w:t>
      </w:r>
      <w:r w:rsidR="00AE6B23" w:rsidRPr="003B2886">
        <w:rPr>
          <w:sz w:val="24"/>
          <w:szCs w:val="24"/>
        </w:rPr>
        <w:t xml:space="preserve">азместить на информационном стенде территориальной избирательной комиссии </w:t>
      </w:r>
      <w:r w:rsidR="00AF0A85" w:rsidRPr="003B2886">
        <w:rPr>
          <w:sz w:val="24"/>
          <w:szCs w:val="24"/>
        </w:rPr>
        <w:t xml:space="preserve">Злынковского </w:t>
      </w:r>
      <w:r w:rsidR="00AE6B23" w:rsidRPr="003B2886">
        <w:rPr>
          <w:sz w:val="24"/>
          <w:szCs w:val="24"/>
        </w:rPr>
        <w:t>района</w:t>
      </w:r>
      <w:r w:rsidRPr="003B2886">
        <w:rPr>
          <w:sz w:val="24"/>
          <w:szCs w:val="24"/>
        </w:rPr>
        <w:t>,</w:t>
      </w:r>
      <w:r w:rsidR="00AF0A85" w:rsidRPr="003B2886">
        <w:rPr>
          <w:sz w:val="24"/>
          <w:szCs w:val="24"/>
        </w:rPr>
        <w:t xml:space="preserve"> </w:t>
      </w:r>
      <w:r w:rsidR="00080229" w:rsidRPr="003B2886">
        <w:rPr>
          <w:sz w:val="24"/>
          <w:szCs w:val="24"/>
        </w:rPr>
        <w:t xml:space="preserve">информационной странице ТИК </w:t>
      </w:r>
      <w:r w:rsidR="00AF0A85" w:rsidRPr="003B2886">
        <w:rPr>
          <w:sz w:val="24"/>
          <w:szCs w:val="24"/>
        </w:rPr>
        <w:t xml:space="preserve">Злынковского </w:t>
      </w:r>
      <w:r w:rsidR="00080229" w:rsidRPr="003B2886">
        <w:rPr>
          <w:sz w:val="24"/>
          <w:szCs w:val="24"/>
        </w:rPr>
        <w:t>района Брянской области в информационно-телекоммуникационной сети «Интернет»</w:t>
      </w:r>
      <w:r w:rsidR="00DC0520" w:rsidRPr="003B2886">
        <w:rPr>
          <w:sz w:val="24"/>
          <w:szCs w:val="24"/>
        </w:rPr>
        <w:t xml:space="preserve"> и направить в Избирательную комиссию Брянской области</w:t>
      </w:r>
      <w:r w:rsidR="00080229" w:rsidRPr="003B2886">
        <w:rPr>
          <w:sz w:val="24"/>
          <w:szCs w:val="24"/>
        </w:rPr>
        <w:t>.</w:t>
      </w:r>
    </w:p>
    <w:p w:rsidR="00C62DA8" w:rsidRPr="003B2886" w:rsidRDefault="00C62DA8" w:rsidP="003B2886">
      <w:pPr>
        <w:shd w:val="clear" w:color="auto" w:fill="FFFFFF"/>
        <w:ind w:right="34" w:firstLine="567"/>
        <w:rPr>
          <w:sz w:val="24"/>
          <w:szCs w:val="24"/>
        </w:rPr>
      </w:pPr>
      <w:r w:rsidRPr="003B2886">
        <w:rPr>
          <w:sz w:val="24"/>
          <w:szCs w:val="24"/>
        </w:rPr>
        <w:t xml:space="preserve">3. </w:t>
      </w:r>
      <w:r w:rsidR="00AF0A85" w:rsidRPr="003B2886">
        <w:rPr>
          <w:sz w:val="24"/>
          <w:szCs w:val="24"/>
        </w:rPr>
        <w:t>Контроль за исполнением настоящего решения оставляю за собой</w:t>
      </w:r>
      <w:r w:rsidRPr="003B2886">
        <w:rPr>
          <w:sz w:val="24"/>
          <w:szCs w:val="24"/>
        </w:rPr>
        <w:t>.</w:t>
      </w:r>
    </w:p>
    <w:p w:rsidR="00467ADC" w:rsidRPr="003B2886" w:rsidRDefault="00467ADC" w:rsidP="003B2886">
      <w:pPr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</w:p>
    <w:p w:rsidR="003B2886" w:rsidRPr="003B2886" w:rsidRDefault="003B2886" w:rsidP="003B2886">
      <w:pPr>
        <w:autoSpaceDE w:val="0"/>
        <w:autoSpaceDN w:val="0"/>
        <w:adjustRightInd w:val="0"/>
        <w:rPr>
          <w:bCs/>
          <w:sz w:val="24"/>
          <w:szCs w:val="24"/>
          <w:lang w:eastAsia="ru-RU"/>
        </w:rPr>
      </w:pPr>
      <w:r w:rsidRPr="003B2886">
        <w:rPr>
          <w:bCs/>
          <w:sz w:val="24"/>
          <w:szCs w:val="24"/>
          <w:lang w:eastAsia="ru-RU"/>
        </w:rPr>
        <w:t>Председатель территориальной</w:t>
      </w:r>
    </w:p>
    <w:p w:rsidR="003B2886" w:rsidRPr="003B2886" w:rsidRDefault="003B2886" w:rsidP="003B2886">
      <w:pPr>
        <w:autoSpaceDE w:val="0"/>
        <w:autoSpaceDN w:val="0"/>
        <w:adjustRightInd w:val="0"/>
        <w:rPr>
          <w:bCs/>
          <w:sz w:val="24"/>
          <w:szCs w:val="24"/>
          <w:lang w:eastAsia="ru-RU"/>
        </w:rPr>
      </w:pPr>
      <w:r w:rsidRPr="003B2886">
        <w:rPr>
          <w:bCs/>
          <w:sz w:val="24"/>
          <w:szCs w:val="24"/>
          <w:lang w:eastAsia="ru-RU"/>
        </w:rPr>
        <w:t xml:space="preserve">избирательной комиссии </w:t>
      </w:r>
      <w:r w:rsidRPr="003B2886">
        <w:rPr>
          <w:bCs/>
          <w:sz w:val="24"/>
          <w:szCs w:val="24"/>
          <w:lang w:eastAsia="ru-RU"/>
        </w:rPr>
        <w:tab/>
      </w:r>
      <w:r w:rsidRPr="003B2886">
        <w:rPr>
          <w:bCs/>
          <w:sz w:val="24"/>
          <w:szCs w:val="24"/>
          <w:lang w:eastAsia="ru-RU"/>
        </w:rPr>
        <w:tab/>
      </w:r>
      <w:r w:rsidRPr="003B2886">
        <w:rPr>
          <w:bCs/>
          <w:sz w:val="24"/>
          <w:szCs w:val="24"/>
          <w:lang w:eastAsia="ru-RU"/>
        </w:rPr>
        <w:tab/>
      </w:r>
      <w:r w:rsidRPr="003B2886">
        <w:rPr>
          <w:bCs/>
          <w:sz w:val="24"/>
          <w:szCs w:val="24"/>
          <w:lang w:eastAsia="ru-RU"/>
        </w:rPr>
        <w:tab/>
      </w:r>
      <w:r w:rsidRPr="003B2886">
        <w:rPr>
          <w:bCs/>
          <w:sz w:val="24"/>
          <w:szCs w:val="24"/>
          <w:lang w:eastAsia="ru-RU"/>
        </w:rPr>
        <w:tab/>
      </w:r>
      <w:r w:rsidRPr="003B2886">
        <w:rPr>
          <w:bCs/>
          <w:sz w:val="24"/>
          <w:szCs w:val="24"/>
          <w:lang w:eastAsia="ru-RU"/>
        </w:rPr>
        <w:tab/>
      </w:r>
      <w:r w:rsidRPr="003B2886">
        <w:rPr>
          <w:bCs/>
          <w:sz w:val="24"/>
          <w:szCs w:val="24"/>
          <w:lang w:eastAsia="ru-RU"/>
        </w:rPr>
        <w:tab/>
        <w:t>А.Н. Погреев</w:t>
      </w:r>
    </w:p>
    <w:p w:rsidR="003B2886" w:rsidRPr="003B2886" w:rsidRDefault="003B2886" w:rsidP="003B2886">
      <w:pPr>
        <w:autoSpaceDE w:val="0"/>
        <w:autoSpaceDN w:val="0"/>
        <w:adjustRightInd w:val="0"/>
        <w:rPr>
          <w:bCs/>
          <w:sz w:val="24"/>
          <w:szCs w:val="24"/>
          <w:lang w:eastAsia="ru-RU"/>
        </w:rPr>
      </w:pPr>
    </w:p>
    <w:p w:rsidR="003B2886" w:rsidRPr="003B2886" w:rsidRDefault="003B2886" w:rsidP="003B2886">
      <w:pPr>
        <w:autoSpaceDE w:val="0"/>
        <w:autoSpaceDN w:val="0"/>
        <w:adjustRightInd w:val="0"/>
        <w:rPr>
          <w:bCs/>
          <w:sz w:val="24"/>
          <w:szCs w:val="24"/>
          <w:lang w:eastAsia="ru-RU"/>
        </w:rPr>
      </w:pPr>
      <w:r w:rsidRPr="003B2886">
        <w:rPr>
          <w:bCs/>
          <w:sz w:val="24"/>
          <w:szCs w:val="24"/>
          <w:lang w:eastAsia="ru-RU"/>
        </w:rPr>
        <w:t>Секретарь территориальной</w:t>
      </w:r>
    </w:p>
    <w:p w:rsidR="003B2886" w:rsidRPr="003B2886" w:rsidRDefault="003B2886" w:rsidP="003B2886">
      <w:pPr>
        <w:autoSpaceDE w:val="0"/>
        <w:autoSpaceDN w:val="0"/>
        <w:adjustRightInd w:val="0"/>
        <w:rPr>
          <w:bCs/>
          <w:sz w:val="24"/>
          <w:szCs w:val="24"/>
          <w:lang w:eastAsia="ru-RU"/>
        </w:rPr>
      </w:pPr>
      <w:r w:rsidRPr="003B2886">
        <w:rPr>
          <w:bCs/>
          <w:sz w:val="24"/>
          <w:szCs w:val="24"/>
          <w:lang w:eastAsia="ru-RU"/>
        </w:rPr>
        <w:t xml:space="preserve">избирательной комиссии </w:t>
      </w:r>
      <w:r w:rsidRPr="003B2886">
        <w:rPr>
          <w:bCs/>
          <w:sz w:val="24"/>
          <w:szCs w:val="24"/>
          <w:lang w:eastAsia="ru-RU"/>
        </w:rPr>
        <w:tab/>
      </w:r>
      <w:r w:rsidRPr="003B2886">
        <w:rPr>
          <w:bCs/>
          <w:sz w:val="24"/>
          <w:szCs w:val="24"/>
          <w:lang w:eastAsia="ru-RU"/>
        </w:rPr>
        <w:tab/>
      </w:r>
      <w:r w:rsidRPr="003B2886">
        <w:rPr>
          <w:bCs/>
          <w:sz w:val="24"/>
          <w:szCs w:val="24"/>
          <w:lang w:eastAsia="ru-RU"/>
        </w:rPr>
        <w:tab/>
      </w:r>
      <w:r w:rsidRPr="003B2886">
        <w:rPr>
          <w:bCs/>
          <w:sz w:val="24"/>
          <w:szCs w:val="24"/>
          <w:lang w:eastAsia="ru-RU"/>
        </w:rPr>
        <w:tab/>
      </w:r>
      <w:r w:rsidRPr="003B2886">
        <w:rPr>
          <w:bCs/>
          <w:sz w:val="24"/>
          <w:szCs w:val="24"/>
          <w:lang w:eastAsia="ru-RU"/>
        </w:rPr>
        <w:tab/>
      </w:r>
      <w:r w:rsidRPr="003B2886">
        <w:rPr>
          <w:bCs/>
          <w:sz w:val="24"/>
          <w:szCs w:val="24"/>
          <w:lang w:eastAsia="ru-RU"/>
        </w:rPr>
        <w:tab/>
      </w:r>
      <w:r w:rsidRPr="003B2886">
        <w:rPr>
          <w:bCs/>
          <w:sz w:val="24"/>
          <w:szCs w:val="24"/>
          <w:lang w:eastAsia="ru-RU"/>
        </w:rPr>
        <w:tab/>
        <w:t>А.М. Воронин</w:t>
      </w:r>
    </w:p>
    <w:sectPr w:rsidR="003B2886" w:rsidRPr="003B2886" w:rsidSect="003B2886">
      <w:pgSz w:w="11906" w:h="16838"/>
      <w:pgMar w:top="567" w:right="566" w:bottom="567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BCC" w:rsidRDefault="008B0BCC" w:rsidP="0078341B">
      <w:r>
        <w:separator/>
      </w:r>
    </w:p>
  </w:endnote>
  <w:endnote w:type="continuationSeparator" w:id="0">
    <w:p w:rsidR="008B0BCC" w:rsidRDefault="008B0BCC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BCC" w:rsidRDefault="008B0BCC" w:rsidP="0078341B">
      <w:r>
        <w:separator/>
      </w:r>
    </w:p>
  </w:footnote>
  <w:footnote w:type="continuationSeparator" w:id="0">
    <w:p w:rsidR="008B0BCC" w:rsidRDefault="008B0BCC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E3A4403"/>
    <w:multiLevelType w:val="hybridMultilevel"/>
    <w:tmpl w:val="17E4C404"/>
    <w:lvl w:ilvl="0" w:tplc="49940FCC">
      <w:start w:val="1"/>
      <w:numFmt w:val="decimal"/>
      <w:lvlText w:val="%1."/>
      <w:lvlJc w:val="left"/>
      <w:pPr>
        <w:ind w:left="1950" w:hanging="12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7AA0315B"/>
    <w:multiLevelType w:val="hybridMultilevel"/>
    <w:tmpl w:val="55C2467C"/>
    <w:lvl w:ilvl="0" w:tplc="4FA62D0E">
      <w:start w:val="1"/>
      <w:numFmt w:val="decimal"/>
      <w:lvlText w:val="%1."/>
      <w:lvlJc w:val="left"/>
      <w:pPr>
        <w:ind w:left="1950" w:hanging="123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981"/>
    <w:rsid w:val="00013189"/>
    <w:rsid w:val="00016106"/>
    <w:rsid w:val="000762C6"/>
    <w:rsid w:val="00080229"/>
    <w:rsid w:val="00082780"/>
    <w:rsid w:val="00094525"/>
    <w:rsid w:val="000A1F57"/>
    <w:rsid w:val="000A43CD"/>
    <w:rsid w:val="000C2CF9"/>
    <w:rsid w:val="000C43B9"/>
    <w:rsid w:val="000D5D7A"/>
    <w:rsid w:val="000E2DD4"/>
    <w:rsid w:val="00102A94"/>
    <w:rsid w:val="00102D0D"/>
    <w:rsid w:val="0011653B"/>
    <w:rsid w:val="001354D6"/>
    <w:rsid w:val="001400F6"/>
    <w:rsid w:val="001502B5"/>
    <w:rsid w:val="001665FC"/>
    <w:rsid w:val="00172E9D"/>
    <w:rsid w:val="00174815"/>
    <w:rsid w:val="00181233"/>
    <w:rsid w:val="001835DC"/>
    <w:rsid w:val="001929A0"/>
    <w:rsid w:val="001A16D5"/>
    <w:rsid w:val="001B1460"/>
    <w:rsid w:val="001C4944"/>
    <w:rsid w:val="001E2BF0"/>
    <w:rsid w:val="001E73EF"/>
    <w:rsid w:val="00206194"/>
    <w:rsid w:val="00211FCC"/>
    <w:rsid w:val="00213C9C"/>
    <w:rsid w:val="00223263"/>
    <w:rsid w:val="002371C9"/>
    <w:rsid w:val="002600B1"/>
    <w:rsid w:val="00261981"/>
    <w:rsid w:val="00267DBD"/>
    <w:rsid w:val="00283267"/>
    <w:rsid w:val="00290F3F"/>
    <w:rsid w:val="002B3563"/>
    <w:rsid w:val="002B4B97"/>
    <w:rsid w:val="002D691B"/>
    <w:rsid w:val="002E7582"/>
    <w:rsid w:val="003239AB"/>
    <w:rsid w:val="00340085"/>
    <w:rsid w:val="00340B95"/>
    <w:rsid w:val="003556E5"/>
    <w:rsid w:val="00360566"/>
    <w:rsid w:val="00395670"/>
    <w:rsid w:val="003A284C"/>
    <w:rsid w:val="003A2BD1"/>
    <w:rsid w:val="003B05E2"/>
    <w:rsid w:val="003B2886"/>
    <w:rsid w:val="003B6353"/>
    <w:rsid w:val="003F1881"/>
    <w:rsid w:val="00410A1A"/>
    <w:rsid w:val="00467ADC"/>
    <w:rsid w:val="004704D1"/>
    <w:rsid w:val="0049547D"/>
    <w:rsid w:val="00496CE7"/>
    <w:rsid w:val="004E1AB2"/>
    <w:rsid w:val="00501ACC"/>
    <w:rsid w:val="00503D11"/>
    <w:rsid w:val="005119B2"/>
    <w:rsid w:val="005436AC"/>
    <w:rsid w:val="0059740C"/>
    <w:rsid w:val="005A7FD1"/>
    <w:rsid w:val="005C29A6"/>
    <w:rsid w:val="006365C9"/>
    <w:rsid w:val="00641374"/>
    <w:rsid w:val="0064347C"/>
    <w:rsid w:val="00650241"/>
    <w:rsid w:val="006857C1"/>
    <w:rsid w:val="00690757"/>
    <w:rsid w:val="006B739B"/>
    <w:rsid w:val="006C38A0"/>
    <w:rsid w:val="006E60CB"/>
    <w:rsid w:val="007251C1"/>
    <w:rsid w:val="00746A74"/>
    <w:rsid w:val="0078341B"/>
    <w:rsid w:val="0079752D"/>
    <w:rsid w:val="00797CE4"/>
    <w:rsid w:val="007A5413"/>
    <w:rsid w:val="007B2074"/>
    <w:rsid w:val="007E12D7"/>
    <w:rsid w:val="007E3882"/>
    <w:rsid w:val="00810016"/>
    <w:rsid w:val="00815357"/>
    <w:rsid w:val="00817072"/>
    <w:rsid w:val="008453BA"/>
    <w:rsid w:val="00845F30"/>
    <w:rsid w:val="00860533"/>
    <w:rsid w:val="008624A7"/>
    <w:rsid w:val="00867280"/>
    <w:rsid w:val="00882256"/>
    <w:rsid w:val="00887577"/>
    <w:rsid w:val="0089041B"/>
    <w:rsid w:val="0089545C"/>
    <w:rsid w:val="008A416F"/>
    <w:rsid w:val="008B0BCC"/>
    <w:rsid w:val="008D7F6F"/>
    <w:rsid w:val="008E1BE4"/>
    <w:rsid w:val="008E481B"/>
    <w:rsid w:val="00926D70"/>
    <w:rsid w:val="00927BD1"/>
    <w:rsid w:val="0094655F"/>
    <w:rsid w:val="009A42C4"/>
    <w:rsid w:val="009B4767"/>
    <w:rsid w:val="009C06B4"/>
    <w:rsid w:val="00A04514"/>
    <w:rsid w:val="00A835EA"/>
    <w:rsid w:val="00AA5D35"/>
    <w:rsid w:val="00AB1929"/>
    <w:rsid w:val="00AC76CF"/>
    <w:rsid w:val="00AD740F"/>
    <w:rsid w:val="00AE1A44"/>
    <w:rsid w:val="00AE6B23"/>
    <w:rsid w:val="00AF0A85"/>
    <w:rsid w:val="00AF7B54"/>
    <w:rsid w:val="00B0429C"/>
    <w:rsid w:val="00B23700"/>
    <w:rsid w:val="00B3776D"/>
    <w:rsid w:val="00B546E0"/>
    <w:rsid w:val="00B91CF4"/>
    <w:rsid w:val="00BA72A3"/>
    <w:rsid w:val="00BA733B"/>
    <w:rsid w:val="00BB1FF9"/>
    <w:rsid w:val="00BB4248"/>
    <w:rsid w:val="00BD1FC5"/>
    <w:rsid w:val="00BD37AF"/>
    <w:rsid w:val="00BD4EA4"/>
    <w:rsid w:val="00BD5038"/>
    <w:rsid w:val="00C42618"/>
    <w:rsid w:val="00C527C5"/>
    <w:rsid w:val="00C62DA8"/>
    <w:rsid w:val="00CD1FEE"/>
    <w:rsid w:val="00CD3380"/>
    <w:rsid w:val="00D00412"/>
    <w:rsid w:val="00D07E07"/>
    <w:rsid w:val="00D136B0"/>
    <w:rsid w:val="00D32C6C"/>
    <w:rsid w:val="00D53344"/>
    <w:rsid w:val="00D802C6"/>
    <w:rsid w:val="00D80A66"/>
    <w:rsid w:val="00DB1FC5"/>
    <w:rsid w:val="00DB335B"/>
    <w:rsid w:val="00DC0520"/>
    <w:rsid w:val="00DD0EA3"/>
    <w:rsid w:val="00DD1F02"/>
    <w:rsid w:val="00DE2EF6"/>
    <w:rsid w:val="00DE7655"/>
    <w:rsid w:val="00DF2ABC"/>
    <w:rsid w:val="00E03FDD"/>
    <w:rsid w:val="00E30A76"/>
    <w:rsid w:val="00E410BD"/>
    <w:rsid w:val="00E468CC"/>
    <w:rsid w:val="00E66C02"/>
    <w:rsid w:val="00E82348"/>
    <w:rsid w:val="00E83B86"/>
    <w:rsid w:val="00E94740"/>
    <w:rsid w:val="00EC4C07"/>
    <w:rsid w:val="00EF75C5"/>
    <w:rsid w:val="00F00DF7"/>
    <w:rsid w:val="00F376B5"/>
    <w:rsid w:val="00F61D7D"/>
    <w:rsid w:val="00F63E49"/>
    <w:rsid w:val="00F92F91"/>
    <w:rsid w:val="00FC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7D429A"/>
  <w15:docId w15:val="{B4C34F91-4F8C-4D2B-B8B7-6F9E2970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5F30"/>
    <w:pPr>
      <w:keepNext/>
      <w:keepLines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945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452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09452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Текст14"/>
    <w:basedOn w:val="a"/>
    <w:rsid w:val="00223263"/>
    <w:pPr>
      <w:spacing w:line="360" w:lineRule="auto"/>
      <w:ind w:firstLine="709"/>
    </w:pPr>
    <w:rPr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45F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51E70-510D-4A28-AEFF-BFBE12E7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Андрей Погреев</cp:lastModifiedBy>
  <cp:revision>2</cp:revision>
  <cp:lastPrinted>2021-08-10T10:51:00Z</cp:lastPrinted>
  <dcterms:created xsi:type="dcterms:W3CDTF">2021-08-17T19:11:00Z</dcterms:created>
  <dcterms:modified xsi:type="dcterms:W3CDTF">2021-08-17T19:11:00Z</dcterms:modified>
</cp:coreProperties>
</file>